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707E5886" w:rsidR="001542B5" w:rsidRPr="00943229" w:rsidRDefault="004A3B36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742E">
        <w:rPr>
          <w:b/>
          <w:noProof/>
          <w:sz w:val="36"/>
          <w:szCs w:val="36"/>
          <w:lang w:val="en-US"/>
        </w:rPr>
        <w:t>Referat</w:t>
      </w:r>
    </w:p>
    <w:p w14:paraId="2594AA6F" w14:textId="10291D63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69369C">
        <w:rPr>
          <w:sz w:val="24"/>
          <w:szCs w:val="24"/>
        </w:rPr>
        <w:t>9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6ABA6594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AB1236">
        <w:rPr>
          <w:sz w:val="24"/>
          <w:szCs w:val="24"/>
        </w:rPr>
        <w:t>04</w:t>
      </w:r>
      <w:bookmarkStart w:id="1" w:name="_GoBack"/>
      <w:bookmarkEnd w:id="1"/>
      <w:r w:rsidR="0069369C">
        <w:rPr>
          <w:sz w:val="24"/>
          <w:szCs w:val="24"/>
        </w:rPr>
        <w:t>.10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F4654B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943229" w:rsidRPr="009F6D98">
        <w:rPr>
          <w:sz w:val="24"/>
          <w:szCs w:val="24"/>
        </w:rPr>
        <w:t>Skjelbreia.</w:t>
      </w:r>
    </w:p>
    <w:p w14:paraId="6C365C68" w14:textId="3A1702EB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A8742E">
        <w:rPr>
          <w:sz w:val="24"/>
          <w:szCs w:val="24"/>
        </w:rPr>
        <w:t>Linn</w:t>
      </w:r>
    </w:p>
    <w:p w14:paraId="7C83E163" w14:textId="1FD7BD20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A8742E">
        <w:rPr>
          <w:sz w:val="24"/>
          <w:szCs w:val="24"/>
        </w:rPr>
        <w:t>Chris</w:t>
      </w:r>
    </w:p>
    <w:p w14:paraId="6A6A8A79" w14:textId="7F6609B9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A8742E">
        <w:rPr>
          <w:b/>
          <w:sz w:val="24"/>
          <w:szCs w:val="24"/>
        </w:rPr>
        <w:t xml:space="preserve"> (Teams)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A8742E">
        <w:rPr>
          <w:sz w:val="24"/>
          <w:szCs w:val="24"/>
        </w:rPr>
        <w:t>Linn, Fanny, Torbjørg, Terje, Tonje, Anneli</w:t>
      </w:r>
      <w:r w:rsidR="00687FFE">
        <w:rPr>
          <w:sz w:val="24"/>
          <w:szCs w:val="24"/>
        </w:rPr>
        <w:t>, Christina, Synne, Chris</w:t>
      </w:r>
    </w:p>
    <w:p w14:paraId="144F395F" w14:textId="424501C8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"/>
        <w:gridCol w:w="7400"/>
        <w:gridCol w:w="1415"/>
      </w:tblGrid>
      <w:tr w:rsidR="003D1411" w:rsidRPr="00E060E8" w14:paraId="0A66F753" w14:textId="77777777" w:rsidTr="0018134A">
        <w:trPr>
          <w:trHeight w:val="828"/>
        </w:trPr>
        <w:tc>
          <w:tcPr>
            <w:tcW w:w="822" w:type="dxa"/>
          </w:tcPr>
          <w:p w14:paraId="509E4E09" w14:textId="77777777" w:rsidR="003D1411" w:rsidRPr="00E060E8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060E8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E060E8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060E8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E060E8" w:rsidRDefault="003D1411" w:rsidP="00457D45">
            <w:pPr>
              <w:spacing w:before="240" w:after="140" w:line="276" w:lineRule="auto"/>
              <w:rPr>
                <w:rFonts w:eastAsia="Cambria" w:cs="Cambria"/>
                <w:b/>
                <w:sz w:val="24"/>
                <w:szCs w:val="24"/>
              </w:rPr>
            </w:pPr>
            <w:r w:rsidRPr="00E060E8">
              <w:rPr>
                <w:rFonts w:eastAsia="Cambria" w:cs="Cambria"/>
                <w:b/>
                <w:sz w:val="24"/>
                <w:szCs w:val="24"/>
              </w:rPr>
              <w:t>Ansv.</w:t>
            </w:r>
          </w:p>
        </w:tc>
      </w:tr>
      <w:tr w:rsidR="003D1411" w:rsidRPr="00E060E8" w14:paraId="2996FA58" w14:textId="77777777" w:rsidTr="0018134A">
        <w:trPr>
          <w:trHeight w:val="828"/>
        </w:trPr>
        <w:tc>
          <w:tcPr>
            <w:tcW w:w="822" w:type="dxa"/>
          </w:tcPr>
          <w:p w14:paraId="2B2AF03D" w14:textId="2C874051" w:rsidR="003D1411" w:rsidRPr="00E060E8" w:rsidRDefault="0069369C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2" w:name="_Hlk55753403"/>
            <w:r>
              <w:rPr>
                <w:sz w:val="24"/>
                <w:szCs w:val="24"/>
              </w:rPr>
              <w:t>79</w:t>
            </w:r>
            <w:r w:rsidR="00F4654B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23C4B861" w14:textId="61F94B8B" w:rsidR="00524483" w:rsidRPr="00011E10" w:rsidRDefault="008E5404" w:rsidP="00524483">
            <w:pPr>
              <w:rPr>
                <w:b/>
                <w:sz w:val="24"/>
                <w:szCs w:val="24"/>
              </w:rPr>
            </w:pPr>
            <w:r w:rsidRPr="00011E10">
              <w:rPr>
                <w:b/>
                <w:sz w:val="24"/>
                <w:szCs w:val="24"/>
              </w:rPr>
              <w:t>Gjennomgang saker fra forrige møte</w:t>
            </w:r>
          </w:p>
        </w:tc>
        <w:tc>
          <w:tcPr>
            <w:tcW w:w="1415" w:type="dxa"/>
          </w:tcPr>
          <w:p w14:paraId="702C8ADA" w14:textId="48292DA9" w:rsidR="00A25242" w:rsidRPr="00E060E8" w:rsidRDefault="00051E83" w:rsidP="00457D45">
            <w:pPr>
              <w:spacing w:before="240" w:after="140" w:line="276" w:lineRule="auto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Styret</w:t>
            </w:r>
          </w:p>
        </w:tc>
      </w:tr>
      <w:tr w:rsidR="008E5404" w:rsidRPr="00E060E8" w14:paraId="001AA8FF" w14:textId="77777777" w:rsidTr="0018134A">
        <w:trPr>
          <w:trHeight w:val="828"/>
        </w:trPr>
        <w:tc>
          <w:tcPr>
            <w:tcW w:w="822" w:type="dxa"/>
          </w:tcPr>
          <w:p w14:paraId="200EBC7D" w14:textId="361C4E8D" w:rsidR="008E5404" w:rsidRPr="00E060E8" w:rsidRDefault="008E5404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1BED9B9" w14:textId="090178F4" w:rsidR="008E5404" w:rsidRDefault="008E5404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668CE">
              <w:rPr>
                <w:b/>
                <w:sz w:val="24"/>
                <w:szCs w:val="24"/>
              </w:rPr>
              <w:t>Medlemskveld på Skjelbreia</w:t>
            </w:r>
            <w:r>
              <w:rPr>
                <w:sz w:val="24"/>
                <w:szCs w:val="24"/>
              </w:rPr>
              <w:t xml:space="preserve"> </w:t>
            </w:r>
          </w:p>
          <w:p w14:paraId="521F34DE" w14:textId="0401F845" w:rsidR="006C68DA" w:rsidRPr="00E060E8" w:rsidRDefault="006C68DA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1F7C">
              <w:rPr>
                <w:sz w:val="24"/>
                <w:szCs w:val="24"/>
              </w:rPr>
              <w:t xml:space="preserve">Sak </w:t>
            </w:r>
            <w:r>
              <w:rPr>
                <w:sz w:val="24"/>
                <w:szCs w:val="24"/>
              </w:rPr>
              <w:t>utsettes til neste møte pga mange saker</w:t>
            </w:r>
          </w:p>
        </w:tc>
        <w:tc>
          <w:tcPr>
            <w:tcW w:w="1415" w:type="dxa"/>
          </w:tcPr>
          <w:p w14:paraId="3DA94366" w14:textId="7D034C66" w:rsidR="008E5404" w:rsidRPr="00E060E8" w:rsidRDefault="008E5404" w:rsidP="00457D45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8E5404" w:rsidRPr="00E060E8" w14:paraId="29E38ED7" w14:textId="77777777" w:rsidTr="0018134A">
        <w:trPr>
          <w:trHeight w:val="828"/>
        </w:trPr>
        <w:tc>
          <w:tcPr>
            <w:tcW w:w="822" w:type="dxa"/>
          </w:tcPr>
          <w:p w14:paraId="45A8E8F3" w14:textId="16A956C7" w:rsidR="008E5404" w:rsidRPr="00E060E8" w:rsidRDefault="008E5404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712AEDE0" w14:textId="00BA5FFF" w:rsidR="008E5404" w:rsidRDefault="008E5404" w:rsidP="006C68DA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668CE">
              <w:rPr>
                <w:b/>
                <w:sz w:val="24"/>
                <w:szCs w:val="24"/>
              </w:rPr>
              <w:t>Betalt renhold</w:t>
            </w:r>
            <w:r>
              <w:rPr>
                <w:sz w:val="24"/>
                <w:szCs w:val="24"/>
              </w:rPr>
              <w:t xml:space="preserve"> </w:t>
            </w:r>
          </w:p>
          <w:p w14:paraId="596BE111" w14:textId="1991ADD5" w:rsidR="00051E83" w:rsidRDefault="00051E83" w:rsidP="006C68DA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Forhøre oss med juniorenen om det er noen som kunne tenkt å gjøre utføre dette mot betaling. </w:t>
            </w:r>
          </w:p>
          <w:p w14:paraId="3405B298" w14:textId="500FFA47" w:rsidR="006C68DA" w:rsidRDefault="006C68DA" w:rsidP="006C68DA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51E83">
              <w:rPr>
                <w:sz w:val="24"/>
                <w:szCs w:val="24"/>
              </w:rPr>
              <w:t xml:space="preserve">Ellers kontaktes vaskebyrå for å undersøke pris og mulighet for månedlig vasking. </w:t>
            </w:r>
          </w:p>
          <w:p w14:paraId="7F5759FD" w14:textId="77521ECA" w:rsidR="008E5404" w:rsidRPr="00E060E8" w:rsidRDefault="008E5404" w:rsidP="00051E83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25DEDD" w14:textId="43485261" w:rsidR="008E5404" w:rsidRPr="00E060E8" w:rsidRDefault="00011E10" w:rsidP="00457D45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Fanny</w:t>
            </w:r>
          </w:p>
        </w:tc>
      </w:tr>
      <w:tr w:rsidR="008E5404" w:rsidRPr="00E060E8" w14:paraId="453FCEF5" w14:textId="77777777" w:rsidTr="0018134A">
        <w:trPr>
          <w:trHeight w:val="828"/>
        </w:trPr>
        <w:tc>
          <w:tcPr>
            <w:tcW w:w="822" w:type="dxa"/>
          </w:tcPr>
          <w:p w14:paraId="6FF9CF77" w14:textId="19622BCD" w:rsidR="008E5404" w:rsidRPr="00E060E8" w:rsidRDefault="008E540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0901EBA9" w14:textId="55E65792" w:rsidR="008E5404" w:rsidRDefault="008E5404" w:rsidP="0069369C">
            <w:pPr>
              <w:rPr>
                <w:sz w:val="24"/>
                <w:szCs w:val="24"/>
              </w:rPr>
            </w:pPr>
            <w:r w:rsidRPr="003668CE">
              <w:rPr>
                <w:b/>
                <w:sz w:val="24"/>
                <w:szCs w:val="24"/>
              </w:rPr>
              <w:t>Utvidet brøyting</w:t>
            </w:r>
            <w:r>
              <w:rPr>
                <w:sz w:val="24"/>
                <w:szCs w:val="24"/>
              </w:rPr>
              <w:t xml:space="preserve"> </w:t>
            </w:r>
          </w:p>
          <w:p w14:paraId="5D990B21" w14:textId="3A0466BE" w:rsidR="00887920" w:rsidRPr="00E060E8" w:rsidRDefault="00887920" w:rsidP="0001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Linn </w:t>
            </w:r>
            <w:r w:rsidR="00011E10">
              <w:rPr>
                <w:sz w:val="24"/>
                <w:szCs w:val="24"/>
              </w:rPr>
              <w:t>forhører seg</w:t>
            </w:r>
            <w:r>
              <w:rPr>
                <w:sz w:val="24"/>
                <w:szCs w:val="24"/>
              </w:rPr>
              <w:t xml:space="preserve"> med de som allerede brøyter om muligheten for litt utvidet brøyting i perioden vi ikke har røkter. </w:t>
            </w:r>
          </w:p>
        </w:tc>
        <w:tc>
          <w:tcPr>
            <w:tcW w:w="1415" w:type="dxa"/>
          </w:tcPr>
          <w:p w14:paraId="534CD76A" w14:textId="6F5E881F" w:rsidR="008E5404" w:rsidRPr="00E060E8" w:rsidRDefault="00887920" w:rsidP="00CA148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</w:tc>
      </w:tr>
      <w:tr w:rsidR="008E5404" w:rsidRPr="00E060E8" w14:paraId="3A0B08D4" w14:textId="77777777" w:rsidTr="0018134A">
        <w:trPr>
          <w:trHeight w:val="828"/>
        </w:trPr>
        <w:tc>
          <w:tcPr>
            <w:tcW w:w="822" w:type="dxa"/>
          </w:tcPr>
          <w:p w14:paraId="37962B44" w14:textId="6D9234A4" w:rsidR="008E5404" w:rsidRPr="00E060E8" w:rsidRDefault="008E540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1898F544" w14:textId="2FE61735" w:rsidR="008E5404" w:rsidRDefault="008E5404" w:rsidP="006E743D">
            <w:pPr>
              <w:rPr>
                <w:sz w:val="24"/>
                <w:szCs w:val="24"/>
              </w:rPr>
            </w:pPr>
            <w:r w:rsidRPr="003668CE">
              <w:rPr>
                <w:b/>
                <w:sz w:val="24"/>
                <w:szCs w:val="24"/>
              </w:rPr>
              <w:t>Status barmarksløpet</w:t>
            </w:r>
            <w:r>
              <w:rPr>
                <w:sz w:val="24"/>
                <w:szCs w:val="24"/>
              </w:rPr>
              <w:t xml:space="preserve"> </w:t>
            </w:r>
          </w:p>
          <w:p w14:paraId="62921E62" w14:textId="77777777" w:rsidR="00887920" w:rsidRDefault="00887920" w:rsidP="006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3726">
              <w:rPr>
                <w:sz w:val="24"/>
                <w:szCs w:val="24"/>
              </w:rPr>
              <w:t>Info ligger ute</w:t>
            </w:r>
          </w:p>
          <w:p w14:paraId="065617B0" w14:textId="1AF9A352" w:rsidR="007F3726" w:rsidRDefault="007F3726" w:rsidP="006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11E10">
              <w:rPr>
                <w:sz w:val="24"/>
                <w:szCs w:val="24"/>
              </w:rPr>
              <w:t xml:space="preserve">De fleste oppgaver er nå dekket av en ansvarsperson </w:t>
            </w:r>
          </w:p>
          <w:p w14:paraId="47E1829F" w14:textId="75FB2F77" w:rsidR="007F3726" w:rsidRPr="007F3726" w:rsidRDefault="007F3726" w:rsidP="006E7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Promotere mer på alle kanaler</w:t>
            </w:r>
            <w:r w:rsidR="00011E10">
              <w:rPr>
                <w:sz w:val="24"/>
                <w:szCs w:val="24"/>
              </w:rPr>
              <w:t xml:space="preserve"> (FB/IG)</w:t>
            </w:r>
            <w:r>
              <w:rPr>
                <w:sz w:val="24"/>
                <w:szCs w:val="24"/>
              </w:rPr>
              <w:t xml:space="preserve">. </w:t>
            </w:r>
            <w:r w:rsidR="00E176A3">
              <w:rPr>
                <w:sz w:val="24"/>
                <w:szCs w:val="24"/>
              </w:rPr>
              <w:t>Linn sender epost til alle medlemmer</w:t>
            </w:r>
          </w:p>
        </w:tc>
        <w:tc>
          <w:tcPr>
            <w:tcW w:w="1415" w:type="dxa"/>
          </w:tcPr>
          <w:p w14:paraId="4058EEA7" w14:textId="77777777" w:rsidR="008E5404" w:rsidRDefault="00011E10" w:rsidP="00CA148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  <w:p w14:paraId="7694804D" w14:textId="55E813B1" w:rsidR="00011E10" w:rsidRPr="00E060E8" w:rsidRDefault="00011E10" w:rsidP="00CA148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Synne</w:t>
            </w:r>
          </w:p>
        </w:tc>
      </w:tr>
      <w:tr w:rsidR="008E5404" w:rsidRPr="00E060E8" w14:paraId="76F5E5F0" w14:textId="77777777" w:rsidTr="0018134A">
        <w:trPr>
          <w:trHeight w:val="828"/>
        </w:trPr>
        <w:tc>
          <w:tcPr>
            <w:tcW w:w="822" w:type="dxa"/>
          </w:tcPr>
          <w:p w14:paraId="4D5F72C6" w14:textId="2EC8516A" w:rsidR="008E5404" w:rsidRPr="00E060E8" w:rsidRDefault="008E5404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7A42973" w14:textId="488D2E5A" w:rsidR="008E5404" w:rsidRDefault="008E5404" w:rsidP="008E5404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Avklare og sette grense for trening ift temperatur </w:t>
            </w:r>
          </w:p>
          <w:p w14:paraId="249C448F" w14:textId="77777777" w:rsidR="00687FFE" w:rsidRDefault="00687FFE" w:rsidP="008E5404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72557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Forholder oss til forbundets grenser.</w:t>
            </w:r>
          </w:p>
          <w:p w14:paraId="63F79E1B" w14:textId="612A8748" w:rsidR="0072557B" w:rsidRDefault="0072557B" w:rsidP="008E5404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Ellers bestemmer trenere ut i fra forhold og hva de føler er forsvarlig</w:t>
            </w:r>
            <w:r w:rsidR="00523D2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og om trening skal endres eller avlyses. </w:t>
            </w:r>
          </w:p>
          <w:p w14:paraId="46BEE400" w14:textId="72B89C87" w:rsidR="0072557B" w:rsidRPr="008E5404" w:rsidRDefault="0072557B" w:rsidP="00011E10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Det foreslås å i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nvitere inn noen fra forbundet til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et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medlemsmøte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hvor det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kan informere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om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temperatur,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hvordan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 påvirker hundene, hvordan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hunder kvitter seg med varme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og hvordan det er eiers ansvar å regulere hundene da de ofte ikke klarer dette selv. </w:t>
            </w:r>
          </w:p>
        </w:tc>
        <w:tc>
          <w:tcPr>
            <w:tcW w:w="1415" w:type="dxa"/>
          </w:tcPr>
          <w:p w14:paraId="2F59DE08" w14:textId="77777777" w:rsidR="008E5404" w:rsidRDefault="007F3726" w:rsidP="007F372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Styret</w:t>
            </w:r>
          </w:p>
          <w:p w14:paraId="0ED405F9" w14:textId="25A79D78" w:rsidR="00011E10" w:rsidRPr="00E060E8" w:rsidRDefault="00011E10" w:rsidP="007F372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Christina</w:t>
            </w:r>
          </w:p>
        </w:tc>
      </w:tr>
      <w:tr w:rsidR="008E5404" w:rsidRPr="00E060E8" w14:paraId="6F351073" w14:textId="77777777" w:rsidTr="0018134A">
        <w:trPr>
          <w:trHeight w:val="828"/>
        </w:trPr>
        <w:tc>
          <w:tcPr>
            <w:tcW w:w="822" w:type="dxa"/>
          </w:tcPr>
          <w:p w14:paraId="186595AA" w14:textId="2D7970D0" w:rsidR="008E5404" w:rsidRPr="00E060E8" w:rsidRDefault="008E5404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  <w:r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34B36EF" w14:textId="77777777" w:rsidR="008E5404" w:rsidRDefault="008E5404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Avklare ansvar for div oppgaver på Skjelbreia</w:t>
            </w:r>
            <w:r w:rsidRPr="008E5404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(Fanny)</w:t>
            </w:r>
          </w:p>
          <w:p w14:paraId="041CCF7C" w14:textId="2A50BFCA" w:rsidR="00CD4EF5" w:rsidRDefault="00CD4EF5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Fanny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tar ansvar for forbruksmateriell</w:t>
            </w:r>
          </w:p>
          <w:p w14:paraId="57A2301E" w14:textId="76DA6EE3" w:rsidR="00CD4EF5" w:rsidRDefault="00CD4EF5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Linn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tar ansvar for kopper, bestikk etc.</w:t>
            </w:r>
          </w:p>
          <w:p w14:paraId="754D2438" w14:textId="05D37C68" w:rsidR="00CD4EF5" w:rsidRDefault="00CD4EF5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Torbjørg sjekker muligheter for avtaler med andre butikker mer i nærhet</w:t>
            </w:r>
            <w:r w:rsidR="0081724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av Skjelbreia</w:t>
            </w:r>
          </w:p>
          <w:p w14:paraId="034690CD" w14:textId="1C1928D7" w:rsidR="00817241" w:rsidRDefault="00817241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86636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Hver og en ser over Breia når man er der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inn</w:t>
            </w:r>
            <w:r w:rsidR="0086636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for å se at det ser OK ut</w:t>
            </w:r>
          </w:p>
          <w:p w14:paraId="119C5628" w14:textId="2E10560B" w:rsidR="00866362" w:rsidRPr="00814482" w:rsidRDefault="00866362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 bestemmes at det vil rulleres i styret ved hvert styremøte ift vask av Skjelbreia etter møtene, samt eventuelle andre </w:t>
            </w:r>
            <w:r w:rsidR="0081448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mindre oppgaver som må utføres (k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lesvask, oppvask etc). Det lages en </w:t>
            </w:r>
            <w:r w:rsidR="0081448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sjekkliste over det som skal gjøres, samt hvem som har ansvar for dette. </w:t>
            </w:r>
            <w:r w:rsidR="00011E10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5" w:type="dxa"/>
          </w:tcPr>
          <w:p w14:paraId="1FC02CEC" w14:textId="77777777" w:rsidR="008E5404" w:rsidRDefault="008E5404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  <w:p w14:paraId="2A882A6F" w14:textId="77777777" w:rsidR="00011E10" w:rsidRDefault="00011E10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  <w:p w14:paraId="44D0AFDA" w14:textId="77777777" w:rsidR="00011E10" w:rsidRDefault="00011E10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  <w:p w14:paraId="14F71BA2" w14:textId="77777777" w:rsidR="00011E10" w:rsidRDefault="00011E10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Fanny</w:t>
            </w:r>
          </w:p>
          <w:p w14:paraId="748D63A8" w14:textId="017FEBB2" w:rsidR="00011E10" w:rsidRPr="00E060E8" w:rsidRDefault="00011E10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</w:tc>
      </w:tr>
      <w:tr w:rsidR="008E5404" w:rsidRPr="00E060E8" w14:paraId="3850F9D7" w14:textId="77777777" w:rsidTr="0018134A">
        <w:trPr>
          <w:trHeight w:val="828"/>
        </w:trPr>
        <w:tc>
          <w:tcPr>
            <w:tcW w:w="822" w:type="dxa"/>
          </w:tcPr>
          <w:p w14:paraId="6CF6D3F4" w14:textId="66EBDCBB" w:rsidR="008E5404" w:rsidRDefault="008E5404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86.22</w:t>
            </w:r>
          </w:p>
        </w:tc>
        <w:tc>
          <w:tcPr>
            <w:tcW w:w="7400" w:type="dxa"/>
          </w:tcPr>
          <w:p w14:paraId="45C479F1" w14:textId="79045EC6" w:rsidR="008E5404" w:rsidRPr="00814482" w:rsidRDefault="008E5404" w:rsidP="00802607">
            <w:pPr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14482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Skilting ved Bysetermåsan, krysset mot Vangen og på Skjelbreia </w:t>
            </w:r>
          </w:p>
          <w:p w14:paraId="605E533F" w14:textId="03D4B5CD" w:rsidR="00632931" w:rsidRDefault="00632931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81448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 foreslås å sette opp skilter under trening for å inforemere om at det avholdes trening. Dette for  å øke sikkerheten for de som deltar på trening og de som ferdes i området. I tillegg foreslås det å sette opp et skilt ved Bysetermåsan som informerer kort om klubben generelt og litt om hvordan treningene avholdes.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Linn undersøker med kommunen om det er greit å henge opp</w:t>
            </w:r>
            <w:r w:rsidR="00814482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dette</w:t>
            </w:r>
          </w:p>
          <w:p w14:paraId="542E3A3D" w14:textId="2CBD1557" w:rsidR="00812D83" w:rsidRPr="008E5404" w:rsidRDefault="00812D83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63293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Chris lager forslag til tekst og Terje undersøker pris</w:t>
            </w:r>
          </w:p>
        </w:tc>
        <w:tc>
          <w:tcPr>
            <w:tcW w:w="1415" w:type="dxa"/>
          </w:tcPr>
          <w:p w14:paraId="2A48D8EE" w14:textId="77777777" w:rsidR="008E5404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  <w:p w14:paraId="4D7C1B60" w14:textId="77777777" w:rsidR="00606C01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Chris</w:t>
            </w:r>
          </w:p>
          <w:p w14:paraId="0C7D2715" w14:textId="1A160000" w:rsidR="00606C01" w:rsidRPr="00E060E8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Terje</w:t>
            </w:r>
          </w:p>
        </w:tc>
      </w:tr>
      <w:tr w:rsidR="008E5404" w:rsidRPr="00E060E8" w14:paraId="4A294211" w14:textId="77777777" w:rsidTr="0018134A">
        <w:trPr>
          <w:trHeight w:val="828"/>
        </w:trPr>
        <w:tc>
          <w:tcPr>
            <w:tcW w:w="822" w:type="dxa"/>
          </w:tcPr>
          <w:p w14:paraId="35CD74EF" w14:textId="2D330A11" w:rsidR="008E5404" w:rsidRDefault="008E5404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87.22</w:t>
            </w:r>
          </w:p>
        </w:tc>
        <w:tc>
          <w:tcPr>
            <w:tcW w:w="7400" w:type="dxa"/>
          </w:tcPr>
          <w:p w14:paraId="7D8D7F43" w14:textId="590AC0F6" w:rsidR="0099049A" w:rsidRDefault="0099049A" w:rsidP="0099049A">
            <w:p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</w:rPr>
              <w:t>Bestemme budsjettforslag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4BD1B4" w14:textId="35322CD3" w:rsidR="008E5404" w:rsidRDefault="00887920" w:rsidP="00887920">
            <w:p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- Videreføre ca samme budsjett</w:t>
            </w:r>
            <w:r w:rsidR="00606C01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som i år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606C01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Det er n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oe lavere inntekter og</w:t>
            </w:r>
            <w:r w:rsidR="00606C01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utgifter pga manglende røkter, men o</w:t>
            </w:r>
            <w:r w:rsidR="00A8742E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gså økte strømutgifter. </w:t>
            </w:r>
          </w:p>
          <w:p w14:paraId="260BCC1E" w14:textId="3431D764" w:rsidR="00120D2B" w:rsidRDefault="00120D2B" w:rsidP="00887920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Linn og Torbjørg går igjennom budsjettet ift det so</w:t>
            </w:r>
            <w:r w:rsidR="00606C01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m må endres før det presenteres på halvårsmøtet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5" w:type="dxa"/>
          </w:tcPr>
          <w:p w14:paraId="2DA265D4" w14:textId="0C9989B8" w:rsidR="008E5404" w:rsidRPr="00E060E8" w:rsidRDefault="00120D2B" w:rsidP="00606C01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Torbjørg Linn</w:t>
            </w:r>
          </w:p>
        </w:tc>
      </w:tr>
      <w:tr w:rsidR="0099049A" w:rsidRPr="00E060E8" w14:paraId="1B8AA763" w14:textId="77777777" w:rsidTr="0018134A">
        <w:trPr>
          <w:trHeight w:val="828"/>
        </w:trPr>
        <w:tc>
          <w:tcPr>
            <w:tcW w:w="822" w:type="dxa"/>
          </w:tcPr>
          <w:p w14:paraId="55C3A245" w14:textId="3E091F9F" w:rsidR="0099049A" w:rsidRDefault="0099049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88.22</w:t>
            </w:r>
          </w:p>
        </w:tc>
        <w:tc>
          <w:tcPr>
            <w:tcW w:w="7400" w:type="dxa"/>
          </w:tcPr>
          <w:p w14:paraId="65CCEC10" w14:textId="7720DECF" w:rsidR="0099049A" w:rsidRDefault="0099049A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Valgkomité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F55326" w14:textId="77777777" w:rsidR="00687FFE" w:rsidRDefault="00687FFE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Skal i utgangspunktet bestemmes på halvårsmøtet</w:t>
            </w:r>
          </w:p>
          <w:p w14:paraId="5076E258" w14:textId="34FBBF6C" w:rsidR="00687FFE" w:rsidRDefault="00687FFE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 diskuteres om dette bør dette flyttes til årsmøtet da det er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større oppmøte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1C7A878" w14:textId="695D6D14" w:rsidR="00627A6B" w:rsidRDefault="00627A6B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Fanny forhører seg</w:t>
            </w:r>
            <w:r w:rsidR="00920AF6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med foreldrene i juniorgruppa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om noen er interessert i å være i valgkomitéen</w:t>
            </w:r>
            <w:r w:rsidR="00920AF6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4D350270" w14:textId="40936F20" w:rsidR="00687FFE" w:rsidRDefault="00687FFE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Linn snakker med de som sitter i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valgkomtéen i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dag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om interess for å fortsette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15" w:type="dxa"/>
          </w:tcPr>
          <w:p w14:paraId="31DB4E7D" w14:textId="77777777" w:rsidR="0099049A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  <w:p w14:paraId="05AB6692" w14:textId="6293E907" w:rsidR="00606C01" w:rsidRPr="00E060E8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Fanny</w:t>
            </w:r>
          </w:p>
        </w:tc>
      </w:tr>
      <w:tr w:rsidR="0099049A" w:rsidRPr="00E060E8" w14:paraId="5971263C" w14:textId="77777777" w:rsidTr="0018134A">
        <w:trPr>
          <w:trHeight w:val="828"/>
        </w:trPr>
        <w:tc>
          <w:tcPr>
            <w:tcW w:w="822" w:type="dxa"/>
          </w:tcPr>
          <w:p w14:paraId="053CC774" w14:textId="455ED811" w:rsidR="0099049A" w:rsidRDefault="0099049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89.22</w:t>
            </w:r>
          </w:p>
        </w:tc>
        <w:tc>
          <w:tcPr>
            <w:tcW w:w="7400" w:type="dxa"/>
          </w:tcPr>
          <w:p w14:paraId="6690A498" w14:textId="5AA1BF7C" w:rsidR="0099049A" w:rsidRDefault="0099049A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Revisor for årets regnskap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BC5621" w14:textId="6EC5B5C6" w:rsidR="00571254" w:rsidRDefault="00571254" w:rsidP="00606C01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Linn 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for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hører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seg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med revisor 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som ble benyttet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 fjor</w:t>
            </w:r>
          </w:p>
        </w:tc>
        <w:tc>
          <w:tcPr>
            <w:tcW w:w="1415" w:type="dxa"/>
          </w:tcPr>
          <w:p w14:paraId="5F40F12D" w14:textId="5F5F9E1D" w:rsidR="0099049A" w:rsidRPr="00E060E8" w:rsidRDefault="00606C01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Linn</w:t>
            </w:r>
          </w:p>
        </w:tc>
      </w:tr>
      <w:tr w:rsidR="0099049A" w:rsidRPr="00E060E8" w14:paraId="2085AFF1" w14:textId="77777777" w:rsidTr="0018134A">
        <w:trPr>
          <w:trHeight w:val="828"/>
        </w:trPr>
        <w:tc>
          <w:tcPr>
            <w:tcW w:w="822" w:type="dxa"/>
          </w:tcPr>
          <w:p w14:paraId="48896020" w14:textId="1848468D" w:rsidR="0099049A" w:rsidRDefault="0099049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90.22</w:t>
            </w:r>
          </w:p>
        </w:tc>
        <w:tc>
          <w:tcPr>
            <w:tcW w:w="7400" w:type="dxa"/>
          </w:tcPr>
          <w:p w14:paraId="1708D4EE" w14:textId="1CC7EBF7" w:rsidR="0099049A" w:rsidRDefault="000B44EB" w:rsidP="00687FFE">
            <w:p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</w:rPr>
              <w:t>H</w:t>
            </w:r>
            <w:r w:rsidR="0099049A" w:rsidRPr="003668CE">
              <w:rPr>
                <w:rFonts w:eastAsia="Times New Roman"/>
                <w:b/>
                <w:color w:val="222222"/>
                <w:sz w:val="24"/>
                <w:szCs w:val="24"/>
                <w:shd w:val="clear" w:color="auto" w:fill="FFFFFF"/>
              </w:rPr>
              <w:t>alvårsmøtet</w:t>
            </w:r>
            <w:r w:rsidR="0099049A" w:rsidRPr="0099049A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39920D" w14:textId="54E13BA2" w:rsidR="00687FFE" w:rsidRPr="00606C01" w:rsidRDefault="00687FFE" w:rsidP="00687FFE">
            <w:pP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606C01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 xml:space="preserve">Avholdes </w:t>
            </w:r>
            <w:r>
              <w:rPr>
                <w:rFonts w:eastAsia="Times New Roman"/>
                <w:color w:val="222222"/>
                <w:sz w:val="24"/>
                <w:szCs w:val="24"/>
                <w:shd w:val="clear" w:color="auto" w:fill="FFFFFF"/>
              </w:rPr>
              <w:t>27/10 kl 19</w:t>
            </w:r>
          </w:p>
        </w:tc>
        <w:tc>
          <w:tcPr>
            <w:tcW w:w="1415" w:type="dxa"/>
          </w:tcPr>
          <w:p w14:paraId="10A4E22E" w14:textId="77777777" w:rsidR="0099049A" w:rsidRPr="00E060E8" w:rsidRDefault="0099049A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99049A" w:rsidRPr="00E060E8" w14:paraId="430E57BA" w14:textId="77777777" w:rsidTr="0018134A">
        <w:trPr>
          <w:trHeight w:val="828"/>
        </w:trPr>
        <w:tc>
          <w:tcPr>
            <w:tcW w:w="822" w:type="dxa"/>
          </w:tcPr>
          <w:p w14:paraId="0F52DAD2" w14:textId="702E23EB" w:rsidR="0099049A" w:rsidRDefault="0099049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91.22</w:t>
            </w:r>
          </w:p>
        </w:tc>
        <w:tc>
          <w:tcPr>
            <w:tcW w:w="7400" w:type="dxa"/>
          </w:tcPr>
          <w:p w14:paraId="27B6BC91" w14:textId="77777777" w:rsidR="0099049A" w:rsidRPr="003668CE" w:rsidRDefault="0099049A" w:rsidP="00802607">
            <w:pPr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668CE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Annet</w:t>
            </w:r>
          </w:p>
          <w:p w14:paraId="60E25F9F" w14:textId="77777777" w:rsidR="006C68DA" w:rsidRDefault="006C68DA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Bestille premier med logo. Fortsatt mye igjen av budsjettet. Fanny bestiller mer. </w:t>
            </w:r>
          </w:p>
          <w:p w14:paraId="53C73F43" w14:textId="295D1839" w:rsidR="00887920" w:rsidRDefault="00887920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Benytte røkterboligen til styremøter etc. Torbjørg og Fanny har diskutert det å få tak i noen møbler fra Finn</w:t>
            </w:r>
            <w:r w:rsidR="00B45806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.no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slik at bygget kan benyttes så lenge det ikke er røkter tilstede</w:t>
            </w:r>
          </w:p>
          <w:p w14:paraId="1C66EC20" w14:textId="77777777" w:rsidR="00D12FD6" w:rsidRDefault="00D12FD6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Røkterbolig: Linn er i kontakt med kommunen som er på glid ift muligheten for å ha røkter der. Det er behov for ny befaring mtp tilstand av bygget og forsvarlighet rundt det å bo der. Evt hva som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må gjøres av vedlikehold. </w:t>
            </w:r>
          </w:p>
          <w:p w14:paraId="1D5852C9" w14:textId="0E0AC2DA" w:rsidR="00627A6B" w:rsidRDefault="00627A6B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Gode tilbakemeldinger</w:t>
            </w:r>
            <w:r w:rsidR="00542FB9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far deltakere på høstsamlingen. Bra jobba Tonje:)</w:t>
            </w:r>
          </w:p>
          <w:p w14:paraId="54563698" w14:textId="6CECC96B" w:rsidR="00817241" w:rsidRDefault="00817241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Behov for nøkkelboks med tilgang til alle 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låser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på Skjelbreia. </w:t>
            </w:r>
          </w:p>
          <w:p w14:paraId="05E9C5B8" w14:textId="05D07754" w:rsidR="00EE3341" w:rsidRDefault="0043466C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0B44E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Det må lages en u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tstyrsliste med oversikt over hvem som har hva </w:t>
            </w:r>
            <w:r w:rsidR="00606C0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av utstyr </w:t>
            </w:r>
            <w:r w:rsidR="000B44E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til enhver tid og hvor det befinner seg (sak neste møte)</w:t>
            </w:r>
          </w:p>
          <w:p w14:paraId="27E7A44D" w14:textId="0187E6E5" w:rsidR="0043466C" w:rsidRDefault="007E74DC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Hva</w:t>
            </w:r>
            <w:r w:rsidR="0043466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skal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klubben stille</w:t>
            </w:r>
            <w:r w:rsidR="0043466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med og hva 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må </w:t>
            </w:r>
            <w:r w:rsidR="0043466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medlemmer ha selv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? (sak neste møte)</w:t>
            </w:r>
            <w:r w:rsidR="0043466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0F611F" w14:textId="07140E19" w:rsidR="00D5096D" w:rsidRDefault="00EE3341" w:rsidP="00D12FD6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7E74D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Det foreslås å trykke opp gensere til juniorgruppa (collagegensere) som skal d</w:t>
            </w:r>
            <w:r w:rsidR="007C7DF7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eles ut på juleavslutning. </w:t>
            </w:r>
            <w:r w:rsidR="007E74DC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Styret er for dette. </w:t>
            </w:r>
          </w:p>
          <w:p w14:paraId="78A1543F" w14:textId="17DFC2A2" w:rsidR="00835B11" w:rsidRPr="00B57183" w:rsidRDefault="00D5096D" w:rsidP="00B57183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640711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Synne skal ha kurs for Balto-nordic hundeskole. Forespørsel kommer gjennom Monika Hallan i NHF. </w:t>
            </w:r>
            <w:r w:rsidR="00A76599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Mulig rekruteringstiltak til OMTK</w:t>
            </w:r>
            <w:r w:rsidR="00B840EB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15" w:type="dxa"/>
          </w:tcPr>
          <w:p w14:paraId="7F2371A9" w14:textId="77777777" w:rsidR="0099049A" w:rsidRDefault="006C68DA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lastRenderedPageBreak/>
              <w:t>Fanny</w:t>
            </w:r>
          </w:p>
          <w:p w14:paraId="755A970D" w14:textId="68B109B6" w:rsidR="00887920" w:rsidRDefault="00F467F8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Fanny og</w:t>
            </w:r>
          </w:p>
          <w:p w14:paraId="6029EA4C" w14:textId="2F61B2E1" w:rsidR="00887920" w:rsidRPr="00E060E8" w:rsidRDefault="00887920" w:rsidP="008E5404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Torbjørg</w:t>
            </w:r>
          </w:p>
        </w:tc>
      </w:tr>
    </w:tbl>
    <w:p w14:paraId="02A027FE" w14:textId="3A3008E4" w:rsidR="00543A86" w:rsidRDefault="00543A86" w:rsidP="00457D45">
      <w:pPr>
        <w:rPr>
          <w:color w:val="FF0000"/>
          <w:sz w:val="24"/>
          <w:szCs w:val="24"/>
        </w:rPr>
      </w:pPr>
      <w:bookmarkStart w:id="3" w:name="_heading=h.gjdgxs" w:colFirst="0" w:colLast="0"/>
      <w:bookmarkEnd w:id="0"/>
      <w:bookmarkEnd w:id="2"/>
      <w:bookmarkEnd w:id="3"/>
    </w:p>
    <w:p w14:paraId="7E3A858F" w14:textId="2622AE72" w:rsidR="00B57183" w:rsidRPr="00E060E8" w:rsidRDefault="00B57183" w:rsidP="00457D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Neste møte 011122</w:t>
      </w:r>
    </w:p>
    <w:sectPr w:rsidR="00B57183" w:rsidRPr="00E060E8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6874"/>
    <w:rsid w:val="00011AEF"/>
    <w:rsid w:val="00011E10"/>
    <w:rsid w:val="00013669"/>
    <w:rsid w:val="00014CA1"/>
    <w:rsid w:val="00014E82"/>
    <w:rsid w:val="000207C9"/>
    <w:rsid w:val="00025FEF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1E83"/>
    <w:rsid w:val="00052A2D"/>
    <w:rsid w:val="00054408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18B8"/>
    <w:rsid w:val="000A0343"/>
    <w:rsid w:val="000A2128"/>
    <w:rsid w:val="000A3E87"/>
    <w:rsid w:val="000A3F75"/>
    <w:rsid w:val="000A4D84"/>
    <w:rsid w:val="000A5FBD"/>
    <w:rsid w:val="000A707F"/>
    <w:rsid w:val="000B44EB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7628"/>
    <w:rsid w:val="00120416"/>
    <w:rsid w:val="00120D2B"/>
    <w:rsid w:val="001347DE"/>
    <w:rsid w:val="0013487E"/>
    <w:rsid w:val="00135F5D"/>
    <w:rsid w:val="00140B4B"/>
    <w:rsid w:val="00141F9B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6CB2"/>
    <w:rsid w:val="00177F93"/>
    <w:rsid w:val="0018134A"/>
    <w:rsid w:val="00187377"/>
    <w:rsid w:val="00191356"/>
    <w:rsid w:val="001921F1"/>
    <w:rsid w:val="00195AFB"/>
    <w:rsid w:val="001A3ADA"/>
    <w:rsid w:val="001A4AFA"/>
    <w:rsid w:val="001B1547"/>
    <w:rsid w:val="001B2363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5096"/>
    <w:rsid w:val="0024535A"/>
    <w:rsid w:val="0024547C"/>
    <w:rsid w:val="00254347"/>
    <w:rsid w:val="00260B1F"/>
    <w:rsid w:val="00264951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3073BD"/>
    <w:rsid w:val="00310C28"/>
    <w:rsid w:val="003144C8"/>
    <w:rsid w:val="003200C5"/>
    <w:rsid w:val="00322D6A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668CE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253C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20226"/>
    <w:rsid w:val="00422250"/>
    <w:rsid w:val="00431034"/>
    <w:rsid w:val="0043466C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F84"/>
    <w:rsid w:val="004969B9"/>
    <w:rsid w:val="004973FA"/>
    <w:rsid w:val="004A3B36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478D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3D2B"/>
    <w:rsid w:val="00524483"/>
    <w:rsid w:val="0052500C"/>
    <w:rsid w:val="005278EE"/>
    <w:rsid w:val="00533C64"/>
    <w:rsid w:val="0054121F"/>
    <w:rsid w:val="00542FB9"/>
    <w:rsid w:val="00543A86"/>
    <w:rsid w:val="00547AE8"/>
    <w:rsid w:val="00554A43"/>
    <w:rsid w:val="005617EF"/>
    <w:rsid w:val="005634C5"/>
    <w:rsid w:val="005640AA"/>
    <w:rsid w:val="00567C2B"/>
    <w:rsid w:val="00571254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6BE6"/>
    <w:rsid w:val="005A7D47"/>
    <w:rsid w:val="005B03C2"/>
    <w:rsid w:val="005B130B"/>
    <w:rsid w:val="005B51BA"/>
    <w:rsid w:val="005B6F70"/>
    <w:rsid w:val="005B7AEA"/>
    <w:rsid w:val="005C14AB"/>
    <w:rsid w:val="005C17ED"/>
    <w:rsid w:val="005C1E7B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6C01"/>
    <w:rsid w:val="00607513"/>
    <w:rsid w:val="00616950"/>
    <w:rsid w:val="006200B6"/>
    <w:rsid w:val="00623F65"/>
    <w:rsid w:val="00627A6B"/>
    <w:rsid w:val="00631476"/>
    <w:rsid w:val="00632931"/>
    <w:rsid w:val="006373EA"/>
    <w:rsid w:val="00637F0C"/>
    <w:rsid w:val="00640711"/>
    <w:rsid w:val="006452A6"/>
    <w:rsid w:val="00653884"/>
    <w:rsid w:val="00653E86"/>
    <w:rsid w:val="00653EBB"/>
    <w:rsid w:val="00656E03"/>
    <w:rsid w:val="006704D9"/>
    <w:rsid w:val="006728CD"/>
    <w:rsid w:val="0068410A"/>
    <w:rsid w:val="006842E3"/>
    <w:rsid w:val="00687FFE"/>
    <w:rsid w:val="0069369C"/>
    <w:rsid w:val="006937F2"/>
    <w:rsid w:val="00694397"/>
    <w:rsid w:val="006A056B"/>
    <w:rsid w:val="006A58EF"/>
    <w:rsid w:val="006A7A8E"/>
    <w:rsid w:val="006B3DC2"/>
    <w:rsid w:val="006B4A66"/>
    <w:rsid w:val="006C1CAA"/>
    <w:rsid w:val="006C3788"/>
    <w:rsid w:val="006C68DA"/>
    <w:rsid w:val="006C6F71"/>
    <w:rsid w:val="006D16A1"/>
    <w:rsid w:val="006D23D4"/>
    <w:rsid w:val="006D57C8"/>
    <w:rsid w:val="006D68BE"/>
    <w:rsid w:val="006D7531"/>
    <w:rsid w:val="006E4C5D"/>
    <w:rsid w:val="006E6268"/>
    <w:rsid w:val="006E743D"/>
    <w:rsid w:val="006F672C"/>
    <w:rsid w:val="006F6CDF"/>
    <w:rsid w:val="00711AD0"/>
    <w:rsid w:val="0071272C"/>
    <w:rsid w:val="00721995"/>
    <w:rsid w:val="00722A3D"/>
    <w:rsid w:val="00722D92"/>
    <w:rsid w:val="0072557B"/>
    <w:rsid w:val="00726B13"/>
    <w:rsid w:val="00726B46"/>
    <w:rsid w:val="00727971"/>
    <w:rsid w:val="007410E7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C4FA3"/>
    <w:rsid w:val="007C5BD2"/>
    <w:rsid w:val="007C63F3"/>
    <w:rsid w:val="007C7DF7"/>
    <w:rsid w:val="007D0A67"/>
    <w:rsid w:val="007D5A53"/>
    <w:rsid w:val="007D7BF3"/>
    <w:rsid w:val="007D7D4A"/>
    <w:rsid w:val="007E5D84"/>
    <w:rsid w:val="007E74DC"/>
    <w:rsid w:val="007F1FD3"/>
    <w:rsid w:val="007F3726"/>
    <w:rsid w:val="007F6DB2"/>
    <w:rsid w:val="008000A2"/>
    <w:rsid w:val="00802607"/>
    <w:rsid w:val="00806120"/>
    <w:rsid w:val="00810505"/>
    <w:rsid w:val="00812D83"/>
    <w:rsid w:val="00814482"/>
    <w:rsid w:val="00815183"/>
    <w:rsid w:val="00817241"/>
    <w:rsid w:val="008207C8"/>
    <w:rsid w:val="00825549"/>
    <w:rsid w:val="00826415"/>
    <w:rsid w:val="0083452C"/>
    <w:rsid w:val="00835B11"/>
    <w:rsid w:val="00835F15"/>
    <w:rsid w:val="008457E8"/>
    <w:rsid w:val="00846ED4"/>
    <w:rsid w:val="00851E69"/>
    <w:rsid w:val="00854753"/>
    <w:rsid w:val="008646DD"/>
    <w:rsid w:val="00866362"/>
    <w:rsid w:val="008663BC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87920"/>
    <w:rsid w:val="00897A69"/>
    <w:rsid w:val="00897C01"/>
    <w:rsid w:val="008A1F5B"/>
    <w:rsid w:val="008A6611"/>
    <w:rsid w:val="008B2B28"/>
    <w:rsid w:val="008B372E"/>
    <w:rsid w:val="008B52E0"/>
    <w:rsid w:val="008C04C9"/>
    <w:rsid w:val="008C4FC1"/>
    <w:rsid w:val="008C57AB"/>
    <w:rsid w:val="008C71A3"/>
    <w:rsid w:val="008D0A66"/>
    <w:rsid w:val="008D487D"/>
    <w:rsid w:val="008D4EA2"/>
    <w:rsid w:val="008E0CE3"/>
    <w:rsid w:val="008E5404"/>
    <w:rsid w:val="008E5E47"/>
    <w:rsid w:val="008E6BE3"/>
    <w:rsid w:val="008F1771"/>
    <w:rsid w:val="008F19AB"/>
    <w:rsid w:val="008F32F4"/>
    <w:rsid w:val="008F5B8D"/>
    <w:rsid w:val="00904084"/>
    <w:rsid w:val="009054DE"/>
    <w:rsid w:val="00911732"/>
    <w:rsid w:val="00911CEC"/>
    <w:rsid w:val="00917139"/>
    <w:rsid w:val="00920AF6"/>
    <w:rsid w:val="0092202A"/>
    <w:rsid w:val="009339BB"/>
    <w:rsid w:val="00935F8E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619"/>
    <w:rsid w:val="00977B4A"/>
    <w:rsid w:val="009840C9"/>
    <w:rsid w:val="0099049A"/>
    <w:rsid w:val="00992E59"/>
    <w:rsid w:val="009A13F6"/>
    <w:rsid w:val="009A445E"/>
    <w:rsid w:val="009A5116"/>
    <w:rsid w:val="009A64AF"/>
    <w:rsid w:val="009B0DD8"/>
    <w:rsid w:val="009B253D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CB2"/>
    <w:rsid w:val="00A07F27"/>
    <w:rsid w:val="00A13642"/>
    <w:rsid w:val="00A162BD"/>
    <w:rsid w:val="00A17E85"/>
    <w:rsid w:val="00A25242"/>
    <w:rsid w:val="00A328C0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760C1"/>
    <w:rsid w:val="00A76599"/>
    <w:rsid w:val="00A76836"/>
    <w:rsid w:val="00A76A85"/>
    <w:rsid w:val="00A771D9"/>
    <w:rsid w:val="00A83C89"/>
    <w:rsid w:val="00A850EA"/>
    <w:rsid w:val="00A851FB"/>
    <w:rsid w:val="00A8742E"/>
    <w:rsid w:val="00A91619"/>
    <w:rsid w:val="00A91F5B"/>
    <w:rsid w:val="00A9205B"/>
    <w:rsid w:val="00A96E5D"/>
    <w:rsid w:val="00AA2BA2"/>
    <w:rsid w:val="00AA5526"/>
    <w:rsid w:val="00AA556D"/>
    <w:rsid w:val="00AA7BF2"/>
    <w:rsid w:val="00AB1236"/>
    <w:rsid w:val="00AB231D"/>
    <w:rsid w:val="00AB300E"/>
    <w:rsid w:val="00AB6780"/>
    <w:rsid w:val="00AB6C1E"/>
    <w:rsid w:val="00AC28A3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5806"/>
    <w:rsid w:val="00B46637"/>
    <w:rsid w:val="00B467D6"/>
    <w:rsid w:val="00B471DE"/>
    <w:rsid w:val="00B52406"/>
    <w:rsid w:val="00B52E76"/>
    <w:rsid w:val="00B531BF"/>
    <w:rsid w:val="00B53D1D"/>
    <w:rsid w:val="00B55340"/>
    <w:rsid w:val="00B57183"/>
    <w:rsid w:val="00B613F9"/>
    <w:rsid w:val="00B64767"/>
    <w:rsid w:val="00B666AF"/>
    <w:rsid w:val="00B72552"/>
    <w:rsid w:val="00B77962"/>
    <w:rsid w:val="00B805DB"/>
    <w:rsid w:val="00B840EB"/>
    <w:rsid w:val="00B879B6"/>
    <w:rsid w:val="00B9249E"/>
    <w:rsid w:val="00B93E25"/>
    <w:rsid w:val="00B9421E"/>
    <w:rsid w:val="00B95BC8"/>
    <w:rsid w:val="00BA2B28"/>
    <w:rsid w:val="00BA3D16"/>
    <w:rsid w:val="00BA4F1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4121"/>
    <w:rsid w:val="00BF4423"/>
    <w:rsid w:val="00C019DF"/>
    <w:rsid w:val="00C058C2"/>
    <w:rsid w:val="00C11504"/>
    <w:rsid w:val="00C12E41"/>
    <w:rsid w:val="00C146FB"/>
    <w:rsid w:val="00C21CA3"/>
    <w:rsid w:val="00C41A47"/>
    <w:rsid w:val="00C41B40"/>
    <w:rsid w:val="00C51206"/>
    <w:rsid w:val="00C556E8"/>
    <w:rsid w:val="00C641CB"/>
    <w:rsid w:val="00C665D1"/>
    <w:rsid w:val="00C669AE"/>
    <w:rsid w:val="00C728F9"/>
    <w:rsid w:val="00C77BBD"/>
    <w:rsid w:val="00C81635"/>
    <w:rsid w:val="00C81F7C"/>
    <w:rsid w:val="00C8390B"/>
    <w:rsid w:val="00C93007"/>
    <w:rsid w:val="00C96070"/>
    <w:rsid w:val="00CA1486"/>
    <w:rsid w:val="00CA1C53"/>
    <w:rsid w:val="00CA33BA"/>
    <w:rsid w:val="00CA42D8"/>
    <w:rsid w:val="00CB4F8E"/>
    <w:rsid w:val="00CB5381"/>
    <w:rsid w:val="00CC3460"/>
    <w:rsid w:val="00CD0918"/>
    <w:rsid w:val="00CD1176"/>
    <w:rsid w:val="00CD3597"/>
    <w:rsid w:val="00CD4EF5"/>
    <w:rsid w:val="00CE1BED"/>
    <w:rsid w:val="00CE4DE1"/>
    <w:rsid w:val="00CF19C3"/>
    <w:rsid w:val="00CF1F3F"/>
    <w:rsid w:val="00CF286E"/>
    <w:rsid w:val="00CF3699"/>
    <w:rsid w:val="00CF3E10"/>
    <w:rsid w:val="00CF5F2F"/>
    <w:rsid w:val="00CF68B7"/>
    <w:rsid w:val="00D027D5"/>
    <w:rsid w:val="00D04908"/>
    <w:rsid w:val="00D049BD"/>
    <w:rsid w:val="00D12FD6"/>
    <w:rsid w:val="00D14D59"/>
    <w:rsid w:val="00D1731D"/>
    <w:rsid w:val="00D22254"/>
    <w:rsid w:val="00D24B39"/>
    <w:rsid w:val="00D24B5B"/>
    <w:rsid w:val="00D330B8"/>
    <w:rsid w:val="00D336E9"/>
    <w:rsid w:val="00D37232"/>
    <w:rsid w:val="00D3744C"/>
    <w:rsid w:val="00D44D30"/>
    <w:rsid w:val="00D5096D"/>
    <w:rsid w:val="00D50DE5"/>
    <w:rsid w:val="00D54105"/>
    <w:rsid w:val="00D60A0C"/>
    <w:rsid w:val="00D669CB"/>
    <w:rsid w:val="00D66F0D"/>
    <w:rsid w:val="00D6770D"/>
    <w:rsid w:val="00D70F11"/>
    <w:rsid w:val="00D74FBE"/>
    <w:rsid w:val="00D77FCD"/>
    <w:rsid w:val="00D84AA7"/>
    <w:rsid w:val="00D86723"/>
    <w:rsid w:val="00D86C11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D6EC7"/>
    <w:rsid w:val="00DD7711"/>
    <w:rsid w:val="00DE709A"/>
    <w:rsid w:val="00DF0723"/>
    <w:rsid w:val="00DF0B13"/>
    <w:rsid w:val="00DF258D"/>
    <w:rsid w:val="00DF43BD"/>
    <w:rsid w:val="00DF6D5A"/>
    <w:rsid w:val="00E00D91"/>
    <w:rsid w:val="00E03F07"/>
    <w:rsid w:val="00E060E8"/>
    <w:rsid w:val="00E071B2"/>
    <w:rsid w:val="00E16AE1"/>
    <w:rsid w:val="00E16D1F"/>
    <w:rsid w:val="00E176A3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E92"/>
    <w:rsid w:val="00E8451A"/>
    <w:rsid w:val="00E85E5A"/>
    <w:rsid w:val="00E874AB"/>
    <w:rsid w:val="00E95409"/>
    <w:rsid w:val="00EA3018"/>
    <w:rsid w:val="00EA71C3"/>
    <w:rsid w:val="00EB15A7"/>
    <w:rsid w:val="00EB3A1A"/>
    <w:rsid w:val="00EB640F"/>
    <w:rsid w:val="00EC0137"/>
    <w:rsid w:val="00EC17A4"/>
    <w:rsid w:val="00EC1B61"/>
    <w:rsid w:val="00ED4126"/>
    <w:rsid w:val="00ED733A"/>
    <w:rsid w:val="00EE01BA"/>
    <w:rsid w:val="00EE27F9"/>
    <w:rsid w:val="00EE2F58"/>
    <w:rsid w:val="00EE3341"/>
    <w:rsid w:val="00EE651C"/>
    <w:rsid w:val="00EE75FA"/>
    <w:rsid w:val="00EF0045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1CAB"/>
    <w:rsid w:val="00F34390"/>
    <w:rsid w:val="00F37374"/>
    <w:rsid w:val="00F45479"/>
    <w:rsid w:val="00F4654B"/>
    <w:rsid w:val="00F467F8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C1AA1"/>
    <w:rsid w:val="00FC5FCE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C47143-A43F-F340-8FCD-1DCB268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25</cp:revision>
  <dcterms:created xsi:type="dcterms:W3CDTF">2022-10-04T17:40:00Z</dcterms:created>
  <dcterms:modified xsi:type="dcterms:W3CDTF">2022-10-10T07:17:00Z</dcterms:modified>
</cp:coreProperties>
</file>